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83.46456692913375" w:firstLine="0"/>
        <w:jc w:val="left"/>
        <w:rPr>
          <w:color w:val="4a86e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Fakten, Handlungen, O-Töne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75" w:firstLine="0"/>
        <w:jc w:val="center"/>
        <w:rPr>
          <w:color w:val="4a86e8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8"/>
          <w:szCs w:val="28"/>
          <w:rtl w:val="0"/>
        </w:rPr>
        <w:t xml:space="preserve">Doku Erstkontakt = Gedächtnisstütze ≠ perfekt</w:t>
      </w:r>
    </w:p>
    <w:p w:rsidR="00000000" w:rsidDel="00000000" w:rsidP="00000000" w:rsidRDefault="00000000" w:rsidRPr="00000000" w14:paraId="00000004">
      <w:pPr>
        <w:spacing w:line="240" w:lineRule="auto"/>
        <w:ind w:left="-283.46456692913375" w:firstLine="0"/>
        <w:jc w:val="center"/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kann in nachfolgenden Gesprächen auch zusammen mit dem meldenden Menschen ergänzt werden</w:t>
      </w:r>
    </w:p>
    <w:p w:rsidR="00000000" w:rsidDel="00000000" w:rsidP="00000000" w:rsidRDefault="00000000" w:rsidRPr="00000000" w14:paraId="00000005">
      <w:pPr>
        <w:spacing w:line="240" w:lineRule="auto"/>
        <w:ind w:left="-283.46456692913375" w:firstLine="0"/>
        <w:rPr>
          <w:color w:val="4a86e8"/>
          <w:sz w:val="8"/>
          <w:szCs w:val="8"/>
        </w:rPr>
      </w:pPr>
      <w:r w:rsidDel="00000000" w:rsidR="00000000" w:rsidRPr="00000000">
        <w:rPr>
          <w:color w:val="4a86e8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708.6614173228347" w:right="1120" w:firstLine="0"/>
        <w:rPr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Datum der Meldung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24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Vertrauensperson</w:t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 – Name, Alter, Rolle / Funktion, Länge der Zugehörigkeit</w:t>
      </w:r>
    </w:p>
    <w:p w:rsidR="00000000" w:rsidDel="00000000" w:rsidP="00000000" w:rsidRDefault="00000000" w:rsidRPr="00000000" w14:paraId="00000008">
      <w:pPr>
        <w:spacing w:after="120" w:before="24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40" w:lineRule="auto"/>
        <w:ind w:left="-708.6614173228347" w:right="11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Wer hat sich gemeldet?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wenn bekannt: Name, Alter, Rolle / Funktion, Länge der Zugehörigkeit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-708.6614173228347" w:right="1120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Kontaktdaten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-708.6614173228347" w:right="1120" w:firstLine="0"/>
        <w:rPr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-708.6614173228347" w:right="11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Was wurde gemeldet?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-708.6614173228347" w:right="1120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Zeitraum / Datum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-708.6614173228347" w:right="11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Beobachtung, eigene Betroffenheit, Vermutung (Bauchgefühl)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beschriebenes Verhalten so genau wie möglich notieren (Originaltöne des meldenden Menschen)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Geschlechtsteile und sexualisierte Handlungen so wie genannt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-708.6614173228347" w:right="112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ggf. Hinweise auf die Wirkung des beobachteten oder erlebten Verhaltens auf meldenden Menschen festhalten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240" w:line="240" w:lineRule="auto"/>
        <w:ind w:left="-708.6614173228347" w:right="11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4a86e8"/>
          <w:sz w:val="28"/>
          <w:szCs w:val="28"/>
          <w:rtl w:val="0"/>
        </w:rPr>
        <w:t xml:space="preserve">Wenn meldender Mensch ≠ Betroffene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wenn bekannt: Name vermuteter Betroffener, Alter, Rolle / Funktion, Länge der Zugehörigkeit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240" w:line="240" w:lineRule="auto"/>
        <w:ind w:left="-708.6614173228347" w:right="11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Wer ist gemeldeter Mensch?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wenn genannt: Name, Alter, Rolle / Funktion, Länge der Zugehörigkeit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240" w:line="240" w:lineRule="auto"/>
        <w:ind w:left="-708.6614173228347" w:right="-749.5275590551165" w:firstLine="0"/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Wer weiß noch davon? </w:t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andere im Verband, Polizei, Beratungsstelle (Name, Institution, Funktion, Kontaktdaten)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-708.6614173228347" w:right="11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Welche Absprachen wurden getroffen?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-708.6614173228347" w:right="1120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Wurden konkrete nächste Schritte vereinbart?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-708.6614173228347" w:right="11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-708.6614173228347" w:firstLine="0"/>
        <w:rPr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14"/>
          <w:szCs w:val="14"/>
          <w:rtl w:val="0"/>
        </w:rPr>
        <w:t xml:space="preserve">  </w:t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wenn gewünscht, Verabredung über weiteren Kontakt (Medium, Zeiten, etc.)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-708.661417322834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397.91338582677326" w:top="1133.8582677165355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ind w:left="-283.46456692913375" w:firstLine="0"/>
      <w:jc w:val="center"/>
      <w:rPr/>
    </w:pPr>
    <w:r w:rsidDel="00000000" w:rsidR="00000000" w:rsidRPr="00000000">
      <w:rPr>
        <w:b w:val="1"/>
        <w:color w:val="4a86e8"/>
        <w:sz w:val="40"/>
        <w:szCs w:val="40"/>
        <w:u w:val="single"/>
        <w:rtl w:val="0"/>
      </w:rPr>
      <w:t xml:space="preserve">Merkblatt Fallbeschreibung nach Meldung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5316963</wp:posOffset>
          </wp:positionH>
          <wp:positionV relativeFrom="paragraph">
            <wp:posOffset>-342899</wp:posOffset>
          </wp:positionV>
          <wp:extent cx="893337" cy="9810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3337" cy="981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-342899</wp:posOffset>
          </wp:positionV>
          <wp:extent cx="558553" cy="7191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553" cy="719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